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4A49A" w14:textId="77777777" w:rsidR="0069425F" w:rsidRPr="0069425F" w:rsidRDefault="0069425F" w:rsidP="0069425F">
      <w:pPr>
        <w:spacing w:after="0" w:line="240" w:lineRule="auto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240B6C95" w14:textId="77777777" w:rsidR="0069425F" w:rsidRPr="0069425F" w:rsidRDefault="0069425F" w:rsidP="0069425F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auto"/>
          <w:lang w:val="de-DE" w:eastAsia="en-US"/>
        </w:rPr>
      </w:pPr>
    </w:p>
    <w:p w14:paraId="471A2325" w14:textId="77777777" w:rsidR="0069425F" w:rsidRPr="0069425F" w:rsidRDefault="0069425F" w:rsidP="0069425F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auto"/>
          <w:lang w:val="de-DE" w:eastAsia="en-US"/>
        </w:rPr>
      </w:pPr>
    </w:p>
    <w:p w14:paraId="50C30D72" w14:textId="77777777" w:rsidR="0069425F" w:rsidRPr="0069425F" w:rsidRDefault="0069425F" w:rsidP="00C70465">
      <w:pPr>
        <w:autoSpaceDE w:val="0"/>
        <w:autoSpaceDN w:val="0"/>
        <w:adjustRightInd w:val="0"/>
        <w:spacing w:after="120" w:line="240" w:lineRule="auto"/>
        <w:jc w:val="center"/>
        <w:rPr>
          <w:rFonts w:ascii="Theinhardt Light" w:eastAsia="Arial" w:hAnsi="Theinhardt Light" w:cs="Theinhardt Light"/>
          <w:b/>
          <w:bCs/>
          <w:color w:val="auto"/>
          <w:sz w:val="44"/>
          <w:szCs w:val="44"/>
          <w:lang w:val="de-DE" w:eastAsia="en-US"/>
        </w:rPr>
      </w:pPr>
      <w:r w:rsidRPr="0069425F">
        <w:rPr>
          <w:rFonts w:ascii="Theinhardt Light" w:eastAsia="Arial" w:hAnsi="Theinhardt Light" w:cs="Theinhardt Light"/>
          <w:b/>
          <w:bCs/>
          <w:color w:val="auto"/>
          <w:sz w:val="44"/>
          <w:szCs w:val="44"/>
          <w:lang w:val="de-DE" w:eastAsia="en-US"/>
        </w:rPr>
        <w:t>Datenschutz Löschfristen</w:t>
      </w:r>
    </w:p>
    <w:p w14:paraId="0229030F" w14:textId="77777777" w:rsidR="0069425F" w:rsidRPr="0069425F" w:rsidRDefault="0069425F" w:rsidP="0069425F">
      <w:pPr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color w:val="auto"/>
          <w:lang w:val="de-DE" w:eastAsia="en-US"/>
        </w:rPr>
      </w:pPr>
    </w:p>
    <w:tbl>
      <w:tblPr>
        <w:tblStyle w:val="Tabellenraster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69425F" w:rsidRPr="0069425F" w14:paraId="6C9A5B30" w14:textId="77777777" w:rsidTr="00ED4E4D">
        <w:trPr>
          <w:trHeight w:val="567"/>
        </w:trPr>
        <w:tc>
          <w:tcPr>
            <w:tcW w:w="4868" w:type="dxa"/>
            <w:shd w:val="clear" w:color="auto" w:fill="B4C6E7"/>
            <w:vAlign w:val="center"/>
          </w:tcPr>
          <w:p w14:paraId="7A6700DB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  <w:t>Datenverarbeitung</w:t>
            </w:r>
          </w:p>
        </w:tc>
        <w:tc>
          <w:tcPr>
            <w:tcW w:w="4868" w:type="dxa"/>
            <w:shd w:val="clear" w:color="auto" w:fill="B4C6E7"/>
            <w:vAlign w:val="center"/>
          </w:tcPr>
          <w:p w14:paraId="5C98CA6B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  <w:t>Löschfrist</w:t>
            </w:r>
          </w:p>
        </w:tc>
      </w:tr>
      <w:tr w:rsidR="0069425F" w:rsidRPr="0069425F" w14:paraId="02547FCE" w14:textId="77777777" w:rsidTr="00826E32">
        <w:trPr>
          <w:trHeight w:val="567"/>
        </w:trPr>
        <w:tc>
          <w:tcPr>
            <w:tcW w:w="4868" w:type="dxa"/>
            <w:vAlign w:val="center"/>
          </w:tcPr>
          <w:p w14:paraId="78A924FD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  <w:t>Anbahnung</w:t>
            </w:r>
          </w:p>
        </w:tc>
        <w:tc>
          <w:tcPr>
            <w:tcW w:w="4868" w:type="dxa"/>
            <w:vAlign w:val="center"/>
          </w:tcPr>
          <w:p w14:paraId="0BFCF520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3 Jahre</w:t>
            </w:r>
          </w:p>
        </w:tc>
      </w:tr>
      <w:tr w:rsidR="0069425F" w:rsidRPr="0069425F" w14:paraId="700A74BE" w14:textId="77777777" w:rsidTr="00826E32">
        <w:trPr>
          <w:trHeight w:val="851"/>
        </w:trPr>
        <w:tc>
          <w:tcPr>
            <w:tcW w:w="4868" w:type="dxa"/>
            <w:vAlign w:val="center"/>
          </w:tcPr>
          <w:p w14:paraId="7EB7B7A2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  <w:t>Vertragsmanagement – Vertragserfüllung</w:t>
            </w:r>
          </w:p>
        </w:tc>
        <w:tc>
          <w:tcPr>
            <w:tcW w:w="4868" w:type="dxa"/>
            <w:vAlign w:val="center"/>
          </w:tcPr>
          <w:p w14:paraId="690CABBA" w14:textId="77777777" w:rsidR="0069425F" w:rsidRPr="0069425F" w:rsidRDefault="0069425F" w:rsidP="0069425F">
            <w:pPr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 xml:space="preserve">3 bzw. 10 Jahre gemäß § 12 Vers.VG, 7 Jahre gemäß § 132 BAO u. §§ 190, 212 </w:t>
            </w:r>
            <w:r w:rsidRPr="00E64E53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UGB</w:t>
            </w: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,</w:t>
            </w:r>
          </w:p>
          <w:p w14:paraId="2624E24D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3 bzw. 30 Jahre gemäß § 1489 ABGB, 10 Jahre gemäß § 13 PHG</w:t>
            </w:r>
          </w:p>
        </w:tc>
      </w:tr>
      <w:tr w:rsidR="0069425F" w:rsidRPr="0069425F" w14:paraId="3FC453C1" w14:textId="77777777" w:rsidTr="00826E32">
        <w:trPr>
          <w:trHeight w:val="851"/>
        </w:trPr>
        <w:tc>
          <w:tcPr>
            <w:tcW w:w="4868" w:type="dxa"/>
            <w:vAlign w:val="center"/>
          </w:tcPr>
          <w:p w14:paraId="5C2D95E2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  <w:t>Schadenmanagement</w:t>
            </w:r>
          </w:p>
        </w:tc>
        <w:tc>
          <w:tcPr>
            <w:tcW w:w="4868" w:type="dxa"/>
            <w:vAlign w:val="center"/>
          </w:tcPr>
          <w:p w14:paraId="5BDBD87D" w14:textId="77777777" w:rsidR="0069425F" w:rsidRPr="0069425F" w:rsidRDefault="0069425F" w:rsidP="0069425F">
            <w:pPr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 xml:space="preserve">3 bzw. 10 Jahre gemäß § 12 Vers.VG, 7 Jahre gemäß § 132 BAO u. §§ 190, 212 </w:t>
            </w:r>
            <w:r w:rsidRPr="00E64E53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UGB,</w:t>
            </w:r>
          </w:p>
          <w:p w14:paraId="1C0D2800" w14:textId="77777777" w:rsidR="0069425F" w:rsidRPr="0069425F" w:rsidRDefault="0069425F" w:rsidP="0069425F">
            <w:pPr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3 bzw. 30 Jahre gemäß § 1489 ABGB, 10 Jahre gemäß § 13 PHG</w:t>
            </w:r>
          </w:p>
        </w:tc>
      </w:tr>
      <w:tr w:rsidR="0069425F" w:rsidRPr="0069425F" w14:paraId="4D9D36AE" w14:textId="77777777" w:rsidTr="00826E32">
        <w:trPr>
          <w:trHeight w:val="567"/>
        </w:trPr>
        <w:tc>
          <w:tcPr>
            <w:tcW w:w="4868" w:type="dxa"/>
            <w:vAlign w:val="center"/>
          </w:tcPr>
          <w:p w14:paraId="69CDDF17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  <w:t>Statistik</w:t>
            </w:r>
          </w:p>
        </w:tc>
        <w:tc>
          <w:tcPr>
            <w:tcW w:w="4868" w:type="dxa"/>
            <w:vAlign w:val="center"/>
          </w:tcPr>
          <w:p w14:paraId="19F4563E" w14:textId="77777777" w:rsidR="0069425F" w:rsidRPr="0069425F" w:rsidRDefault="0069425F" w:rsidP="0069425F">
            <w:pPr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5 Jahre</w:t>
            </w:r>
          </w:p>
        </w:tc>
      </w:tr>
      <w:tr w:rsidR="0069425F" w:rsidRPr="0069425F" w14:paraId="3AF52934" w14:textId="77777777" w:rsidTr="00826E32">
        <w:trPr>
          <w:trHeight w:val="567"/>
        </w:trPr>
        <w:tc>
          <w:tcPr>
            <w:tcW w:w="4868" w:type="dxa"/>
            <w:vAlign w:val="center"/>
          </w:tcPr>
          <w:p w14:paraId="234786DB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  <w:t>Rechnungswesen</w:t>
            </w:r>
          </w:p>
        </w:tc>
        <w:tc>
          <w:tcPr>
            <w:tcW w:w="4868" w:type="dxa"/>
            <w:vAlign w:val="center"/>
          </w:tcPr>
          <w:p w14:paraId="0A0D4AA4" w14:textId="77777777" w:rsidR="0069425F" w:rsidRPr="0069425F" w:rsidRDefault="0069425F" w:rsidP="0069425F">
            <w:pPr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7 bzw. 10 bzw. 22 Jahre gemäß § 132 BAO u. § 190, 212 UGB, § 18 Abs. 10 UStG</w:t>
            </w:r>
          </w:p>
        </w:tc>
      </w:tr>
      <w:tr w:rsidR="0069425F" w:rsidRPr="0069425F" w14:paraId="0A2C9948" w14:textId="77777777" w:rsidTr="00826E32">
        <w:trPr>
          <w:trHeight w:val="567"/>
        </w:trPr>
        <w:tc>
          <w:tcPr>
            <w:tcW w:w="4868" w:type="dxa"/>
            <w:vAlign w:val="center"/>
          </w:tcPr>
          <w:p w14:paraId="6A3A8F7F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  <w:t>Hard- und Softwaremanagement</w:t>
            </w:r>
          </w:p>
        </w:tc>
        <w:tc>
          <w:tcPr>
            <w:tcW w:w="4868" w:type="dxa"/>
            <w:vAlign w:val="center"/>
          </w:tcPr>
          <w:p w14:paraId="639FF2A5" w14:textId="77777777" w:rsidR="0069425F" w:rsidRPr="0069425F" w:rsidRDefault="0069425F" w:rsidP="0069425F">
            <w:pPr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7 bzw. 10 bzw. 22 Jahre gemäß § 132 BAO u. § 190, 212 UGB, § 18 Abs. 10 UStG</w:t>
            </w:r>
          </w:p>
        </w:tc>
      </w:tr>
      <w:tr w:rsidR="0069425F" w:rsidRPr="0069425F" w14:paraId="118EEAED" w14:textId="77777777" w:rsidTr="00826E32">
        <w:trPr>
          <w:trHeight w:val="567"/>
        </w:trPr>
        <w:tc>
          <w:tcPr>
            <w:tcW w:w="4868" w:type="dxa"/>
            <w:vAlign w:val="center"/>
          </w:tcPr>
          <w:p w14:paraId="6C0123DD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  <w:t>Personalmanagement Anbahnung</w:t>
            </w:r>
          </w:p>
        </w:tc>
        <w:tc>
          <w:tcPr>
            <w:tcW w:w="4868" w:type="dxa"/>
            <w:vAlign w:val="center"/>
          </w:tcPr>
          <w:p w14:paraId="02C9C4C8" w14:textId="77777777" w:rsidR="0069425F" w:rsidRPr="0069425F" w:rsidRDefault="0069425F" w:rsidP="0069425F">
            <w:pPr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Max. 6 Monate</w:t>
            </w:r>
          </w:p>
        </w:tc>
      </w:tr>
      <w:tr w:rsidR="0069425F" w:rsidRPr="0069425F" w14:paraId="30511A07" w14:textId="77777777" w:rsidTr="00826E32">
        <w:trPr>
          <w:trHeight w:val="851"/>
        </w:trPr>
        <w:tc>
          <w:tcPr>
            <w:tcW w:w="4868" w:type="dxa"/>
            <w:vAlign w:val="center"/>
          </w:tcPr>
          <w:p w14:paraId="32D73767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  <w:t>Personalmanagement laufend</w:t>
            </w:r>
          </w:p>
        </w:tc>
        <w:tc>
          <w:tcPr>
            <w:tcW w:w="4868" w:type="dxa"/>
            <w:vAlign w:val="center"/>
          </w:tcPr>
          <w:p w14:paraId="057548D5" w14:textId="77777777" w:rsidR="0069425F" w:rsidRPr="0069425F" w:rsidRDefault="0069425F" w:rsidP="0069425F">
            <w:pPr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7 Jahre gemäß § 132 abs. 1 BAO, 3 bzw. 5 Jahre gemäß § 68 ASVG, 5 Jahre gemäß § 6 Abs. AVRAG,</w:t>
            </w:r>
          </w:p>
          <w:p w14:paraId="7F77C1C2" w14:textId="77777777" w:rsidR="0069425F" w:rsidRPr="0069425F" w:rsidRDefault="0069425F" w:rsidP="0069425F">
            <w:pPr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2 Jahre gemäß § 4 Abs. 5 UrlG, 3 Jahre gemäß § 1486 Z 5 ABGB</w:t>
            </w:r>
          </w:p>
        </w:tc>
      </w:tr>
      <w:tr w:rsidR="0069425F" w:rsidRPr="0069425F" w14:paraId="4CD3632E" w14:textId="77777777" w:rsidTr="00826E32">
        <w:trPr>
          <w:trHeight w:val="567"/>
        </w:trPr>
        <w:tc>
          <w:tcPr>
            <w:tcW w:w="4868" w:type="dxa"/>
            <w:vAlign w:val="center"/>
          </w:tcPr>
          <w:p w14:paraId="32603D69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</w:p>
        </w:tc>
        <w:tc>
          <w:tcPr>
            <w:tcW w:w="4868" w:type="dxa"/>
            <w:vAlign w:val="center"/>
          </w:tcPr>
          <w:p w14:paraId="3120A7D5" w14:textId="77777777" w:rsidR="0069425F" w:rsidRPr="0069425F" w:rsidRDefault="0069425F" w:rsidP="0069425F">
            <w:pPr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5 Jahre gemäß § 16 ASchG, 30 Jahre gemäß § 1478 ABGB, 24 Monate gemäß §§ 17 Abs. 5, 17 b AZG</w:t>
            </w:r>
          </w:p>
        </w:tc>
      </w:tr>
      <w:tr w:rsidR="0069425F" w:rsidRPr="0069425F" w14:paraId="6643A969" w14:textId="77777777" w:rsidTr="00826E32">
        <w:trPr>
          <w:trHeight w:val="567"/>
        </w:trPr>
        <w:tc>
          <w:tcPr>
            <w:tcW w:w="4868" w:type="dxa"/>
            <w:vAlign w:val="center"/>
          </w:tcPr>
          <w:p w14:paraId="6490BC84" w14:textId="77777777" w:rsidR="0069425F" w:rsidRPr="0069425F" w:rsidRDefault="0069425F" w:rsidP="0069425F">
            <w:pPr>
              <w:autoSpaceDE w:val="0"/>
              <w:autoSpaceDN w:val="0"/>
              <w:adjustRightInd w:val="0"/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20"/>
                <w:szCs w:val="20"/>
              </w:rPr>
              <w:t>Beschwerdemanagement</w:t>
            </w:r>
          </w:p>
        </w:tc>
        <w:tc>
          <w:tcPr>
            <w:tcW w:w="4868" w:type="dxa"/>
            <w:vAlign w:val="center"/>
          </w:tcPr>
          <w:p w14:paraId="1F9D07DF" w14:textId="77777777" w:rsidR="0069425F" w:rsidRPr="0069425F" w:rsidRDefault="0069425F" w:rsidP="0069425F">
            <w:pPr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</w:pPr>
            <w:r w:rsidRPr="0069425F">
              <w:rPr>
                <w:rFonts w:ascii="Theinhardt Light" w:eastAsia="Arial" w:hAnsi="Theinhardt Light" w:cs="Theinhardt Light"/>
                <w:color w:val="auto"/>
                <w:sz w:val="16"/>
                <w:szCs w:val="16"/>
              </w:rPr>
              <w:t>3 Jahre</w:t>
            </w:r>
          </w:p>
        </w:tc>
      </w:tr>
    </w:tbl>
    <w:p w14:paraId="1588439C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lang w:val="de-DE" w:eastAsia="en-US"/>
        </w:rPr>
      </w:pPr>
    </w:p>
    <w:p w14:paraId="2796641B" w14:textId="77777777" w:rsidR="00C130A6" w:rsidRPr="00C130A6" w:rsidRDefault="00C130A6" w:rsidP="00CA5924">
      <w:pPr>
        <w:autoSpaceDE w:val="0"/>
        <w:autoSpaceDN w:val="0"/>
        <w:adjustRightInd w:val="0"/>
        <w:spacing w:after="60" w:line="240" w:lineRule="auto"/>
        <w:rPr>
          <w:rFonts w:ascii="Theinhardt Light" w:eastAsia="Arial" w:hAnsi="Theinhardt Light" w:cs="Theinhardt Light"/>
          <w:b/>
          <w:bCs/>
          <w:color w:val="auto"/>
          <w:sz w:val="16"/>
          <w:szCs w:val="16"/>
          <w:lang w:val="de-DE" w:eastAsia="en-US"/>
        </w:rPr>
      </w:pPr>
      <w:r w:rsidRPr="00C130A6">
        <w:rPr>
          <w:rFonts w:ascii="Theinhardt Light" w:eastAsia="Arial" w:hAnsi="Theinhardt Light" w:cs="Theinhardt Light"/>
          <w:b/>
          <w:bCs/>
          <w:color w:val="auto"/>
          <w:sz w:val="16"/>
          <w:szCs w:val="16"/>
          <w:lang w:val="de-DE" w:eastAsia="en-US"/>
        </w:rPr>
        <w:t>Abkürzungen:</w:t>
      </w:r>
    </w:p>
    <w:p w14:paraId="4F8B2EA2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>ABGB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ab/>
        <w:t>Allgemeines bürgerliches Gesetzbuch</w:t>
      </w:r>
    </w:p>
    <w:p w14:paraId="2988D9FD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>ASchG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ab/>
        <w:t>ArbeitnehmerInnenschutzgesetz</w:t>
      </w:r>
    </w:p>
    <w:p w14:paraId="021F9049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>ASVG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ab/>
        <w:t>Allgemeines Sozialversicherungsgesetz</w:t>
      </w:r>
    </w:p>
    <w:p w14:paraId="0FEEFE0A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>AVRAG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ab/>
        <w:t>Arbeitsvertragsrechts-Anpassungsgesetz</w:t>
      </w:r>
    </w:p>
    <w:p w14:paraId="5E947DFB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>AZG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ab/>
        <w:t>Arbeitszeitgesetz</w:t>
      </w:r>
    </w:p>
    <w:p w14:paraId="01B1E772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>BAO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ab/>
        <w:t>Bundesabgabenordnung</w:t>
      </w:r>
    </w:p>
    <w:p w14:paraId="2108AB0D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eastAsia="en-US"/>
        </w:rPr>
        <w:t>FernFinG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eastAsia="en-US"/>
        </w:rPr>
        <w:tab/>
        <w:t>Fern-Finanzdienstleistungs-Gesetz</w:t>
      </w:r>
    </w:p>
    <w:p w14:paraId="6496D2C3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>GlBG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ab/>
        <w:t>Gleichbehandlungsgesetz</w:t>
      </w:r>
    </w:p>
    <w:p w14:paraId="092066CC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>PHG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ab/>
        <w:t>Produkthaftungsgesetz</w:t>
      </w:r>
    </w:p>
    <w:p w14:paraId="3B145F6D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>UstG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ab/>
        <w:t>Umsatzsteuergesetz</w:t>
      </w:r>
    </w:p>
    <w:p w14:paraId="179D9EBC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>UGB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ab/>
        <w:t>Unternehmensgesetzbuch</w:t>
      </w:r>
    </w:p>
    <w:p w14:paraId="14DF4660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eastAsia="en-US"/>
        </w:rPr>
        <w:t>VAG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eastAsia="en-US"/>
        </w:rPr>
        <w:tab/>
        <w:t>Versicherungsaufsichtsgesetz 2016</w:t>
      </w:r>
    </w:p>
    <w:p w14:paraId="549B8D91" w14:textId="77777777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eastAsia="en-US"/>
        </w:rPr>
      </w:pP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eastAsia="en-US"/>
        </w:rPr>
        <w:t>VersVG</w:t>
      </w:r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eastAsia="en-US"/>
        </w:rPr>
        <w:tab/>
        <w:t>Versicherungsvertragsgesetz</w:t>
      </w:r>
    </w:p>
    <w:p w14:paraId="6C8D4EFF" w14:textId="16E194D1" w:rsidR="00C130A6" w:rsidRPr="00C130A6" w:rsidRDefault="00C130A6" w:rsidP="00C130A6">
      <w:pPr>
        <w:autoSpaceDE w:val="0"/>
        <w:autoSpaceDN w:val="0"/>
        <w:adjustRightInd w:val="0"/>
        <w:spacing w:after="0" w:line="240" w:lineRule="auto"/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</w:pPr>
      <w:proofErr w:type="spellStart"/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>UrlG</w:t>
      </w:r>
      <w:proofErr w:type="spellEnd"/>
      <w:r w:rsidRPr="00C130A6">
        <w:rPr>
          <w:rFonts w:ascii="Theinhardt Light" w:eastAsia="Arial" w:hAnsi="Theinhardt Light" w:cs="Theinhardt Light"/>
          <w:color w:val="auto"/>
          <w:sz w:val="16"/>
          <w:szCs w:val="16"/>
          <w:lang w:val="de-DE" w:eastAsia="en-US"/>
        </w:rPr>
        <w:tab/>
        <w:t>Urlaubsgesetz</w:t>
      </w:r>
    </w:p>
    <w:sectPr w:rsidR="00C130A6" w:rsidRPr="00C130A6" w:rsidSect="002576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77" w:bottom="1440" w:left="1077" w:header="964" w:footer="8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1ADA4" w14:textId="77777777" w:rsidR="00473EB4" w:rsidRDefault="00473EB4" w:rsidP="00785C49">
      <w:pPr>
        <w:spacing w:after="0" w:line="240" w:lineRule="auto"/>
      </w:pPr>
      <w:r>
        <w:separator/>
      </w:r>
    </w:p>
  </w:endnote>
  <w:endnote w:type="continuationSeparator" w:id="0">
    <w:p w14:paraId="307A5C5F" w14:textId="77777777" w:rsidR="00473EB4" w:rsidRDefault="00473EB4" w:rsidP="00785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inhardt Light">
    <w:altName w:val="Calibri"/>
    <w:panose1 w:val="00000000000000000000"/>
    <w:charset w:val="00"/>
    <w:family w:val="modern"/>
    <w:notTrueType/>
    <w:pitch w:val="variable"/>
    <w:sig w:usb0="A00000EF" w:usb1="4000206B" w:usb2="00000008" w:usb3="00000000" w:csb0="00000093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27DA4" w14:textId="77777777" w:rsidR="00D6339F" w:rsidRDefault="00D633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17C66" w14:textId="3BAA1208" w:rsidR="000D3199" w:rsidRDefault="000D3199" w:rsidP="00833C2C">
    <w:pPr>
      <w:spacing w:after="0" w:line="240" w:lineRule="auto"/>
      <w:ind w:right="-181"/>
      <w:jc w:val="both"/>
    </w:pPr>
  </w:p>
  <w:p w14:paraId="1B1E3B7C" w14:textId="37562470" w:rsidR="000D3199" w:rsidRPr="00D6339F" w:rsidRDefault="000D3199" w:rsidP="00833C2C">
    <w:pPr>
      <w:spacing w:after="220" w:line="240" w:lineRule="auto"/>
      <w:ind w:right="-181"/>
      <w:jc w:val="both"/>
      <w:rPr>
        <w:rFonts w:ascii="Raleway SemiBold" w:hAnsi="Raleway SemiBold"/>
        <w:b/>
        <w:color w:val="000000" w:themeColor="text1"/>
        <w:spacing w:val="4"/>
        <w:sz w:val="16"/>
        <w:szCs w:val="16"/>
      </w:rPr>
    </w:pPr>
    <w:r w:rsidRPr="00D6339F">
      <w:rPr>
        <w:rFonts w:ascii="Raleway SemiBold" w:hAnsi="Raleway SemiBold"/>
        <w:b/>
        <w:color w:val="000000" w:themeColor="text1"/>
        <w:spacing w:val="4"/>
        <w:sz w:val="16"/>
        <w:szCs w:val="16"/>
      </w:rPr>
      <w:t>www.</w:t>
    </w:r>
    <w:r w:rsidR="001D4B1D" w:rsidRPr="00D6339F">
      <w:rPr>
        <w:rFonts w:ascii="Raleway SemiBold" w:hAnsi="Raleway SemiBold"/>
        <w:b/>
        <w:color w:val="000000" w:themeColor="text1"/>
        <w:spacing w:val="4"/>
        <w:sz w:val="16"/>
        <w:szCs w:val="16"/>
      </w:rPr>
      <w:t>bgv</w:t>
    </w:r>
    <w:r w:rsidRPr="00D6339F">
      <w:rPr>
        <w:rFonts w:ascii="Raleway SemiBold" w:hAnsi="Raleway SemiBold"/>
        <w:b/>
        <w:color w:val="000000" w:themeColor="text1"/>
        <w:spacing w:val="4"/>
        <w:sz w:val="16"/>
        <w:szCs w:val="16"/>
      </w:rPr>
      <w:t>.at</w:t>
    </w:r>
  </w:p>
  <w:p w14:paraId="3D36ED4E" w14:textId="05065021" w:rsidR="000D3199" w:rsidRPr="00833C2C" w:rsidRDefault="001D4B1D" w:rsidP="00E12205">
    <w:pPr>
      <w:spacing w:after="0" w:line="140" w:lineRule="exact"/>
      <w:rPr>
        <w:rFonts w:ascii="Raleway SemiBold" w:eastAsiaTheme="minorEastAsia" w:hAnsi="Raleway SemiBold" w:cstheme="minorBidi"/>
        <w:color w:val="313231"/>
        <w:spacing w:val="4"/>
        <w:sz w:val="14"/>
        <w:szCs w:val="14"/>
        <w:lang w:val="de-DE" w:eastAsia="de-DE"/>
        <w14:numForm w14:val="lining"/>
      </w:rPr>
    </w:pPr>
    <w:r w:rsidRPr="001D4B1D">
      <w:rPr>
        <w:rFonts w:ascii="Raleway SemiBold" w:eastAsiaTheme="minorEastAsia" w:hAnsi="Raleway SemiBold" w:cstheme="minorBidi"/>
        <w:color w:val="313231"/>
        <w:spacing w:val="3"/>
        <w:sz w:val="14"/>
        <w:szCs w:val="14"/>
        <w:lang w:val="de-DE" w:eastAsia="de-DE"/>
        <w14:numForm w14:val="lining"/>
      </w:rPr>
      <w:t>Wechselseitiger Versicherungsverein Bad Goisern</w:t>
    </w:r>
    <w:r w:rsidR="000D3199" w:rsidRPr="00833C2C">
      <w:rPr>
        <w:rFonts w:ascii="Raleway SemiBold" w:eastAsiaTheme="minorEastAsia" w:hAnsi="Raleway SemiBold" w:cstheme="minorBidi"/>
        <w:color w:val="313231"/>
        <w:spacing w:val="3"/>
        <w:sz w:val="14"/>
        <w:szCs w:val="14"/>
        <w:lang w:val="de-DE" w:eastAsia="de-DE"/>
        <w14:numForm w14:val="lining"/>
      </w:rPr>
      <w:t>, Rechtsform: Versicherungsverein a.G., gegründet 18</w:t>
    </w:r>
    <w:r w:rsidR="00E12205">
      <w:rPr>
        <w:rFonts w:ascii="Raleway SemiBold" w:eastAsiaTheme="minorEastAsia" w:hAnsi="Raleway SemiBold" w:cstheme="minorBidi"/>
        <w:color w:val="313231"/>
        <w:spacing w:val="3"/>
        <w:sz w:val="14"/>
        <w:szCs w:val="14"/>
        <w:lang w:val="de-DE" w:eastAsia="de-DE"/>
        <w14:numForm w14:val="lining"/>
      </w:rPr>
      <w:t>92</w:t>
    </w:r>
    <w:r w:rsidR="000D3199" w:rsidRPr="00833C2C">
      <w:rPr>
        <w:rFonts w:ascii="Raleway SemiBold" w:eastAsiaTheme="minorEastAsia" w:hAnsi="Raleway SemiBold" w:cstheme="minorBidi"/>
        <w:color w:val="313231"/>
        <w:spacing w:val="3"/>
        <w:sz w:val="14"/>
        <w:szCs w:val="14"/>
        <w:lang w:val="de-DE" w:eastAsia="de-DE"/>
        <w14:numForm w14:val="lining"/>
      </w:rPr>
      <w:t xml:space="preserve">, </w:t>
    </w:r>
    <w:r w:rsidR="00E12205">
      <w:rPr>
        <w:rFonts w:ascii="Raleway SemiBold" w:eastAsiaTheme="minorEastAsia" w:hAnsi="Raleway SemiBold" w:cstheme="minorBidi"/>
        <w:color w:val="313231"/>
        <w:spacing w:val="3"/>
        <w:sz w:val="14"/>
        <w:szCs w:val="14"/>
        <w:lang w:val="de-DE" w:eastAsia="de-DE"/>
        <w14:numForm w14:val="lining"/>
      </w:rPr>
      <w:t>GLN</w:t>
    </w:r>
    <w:r w:rsidR="00833C2C" w:rsidRPr="00833C2C">
      <w:rPr>
        <w:rFonts w:ascii="Raleway SemiBold" w:eastAsiaTheme="minorEastAsia" w:hAnsi="Raleway SemiBold" w:cstheme="minorBidi"/>
        <w:color w:val="313231"/>
        <w:spacing w:val="3"/>
        <w:sz w:val="14"/>
        <w:szCs w:val="14"/>
        <w:lang w:val="de-DE" w:eastAsia="de-DE"/>
        <w14:numForm w14:val="lining"/>
      </w:rPr>
      <w:t xml:space="preserve">: </w:t>
    </w:r>
    <w:r w:rsidR="00E12205">
      <w:rPr>
        <w:rFonts w:ascii="Raleway SemiBold" w:eastAsiaTheme="minorEastAsia" w:hAnsi="Raleway SemiBold" w:cstheme="minorBidi"/>
        <w:color w:val="313231"/>
        <w:spacing w:val="3"/>
        <w:sz w:val="14"/>
        <w:szCs w:val="14"/>
        <w:lang w:val="de-DE" w:eastAsia="de-DE"/>
        <w14:numForm w14:val="lining"/>
      </w:rPr>
      <w:t>9110002716302</w:t>
    </w:r>
    <w:r w:rsidR="000D3199" w:rsidRPr="00833C2C">
      <w:rPr>
        <w:rFonts w:ascii="Raleway SemiBold" w:eastAsiaTheme="minorEastAsia" w:hAnsi="Raleway SemiBold" w:cstheme="minorBidi"/>
        <w:color w:val="313231"/>
        <w:spacing w:val="3"/>
        <w:sz w:val="14"/>
        <w:szCs w:val="14"/>
        <w:lang w:val="de-DE" w:eastAsia="de-DE"/>
        <w14:numForm w14:val="lining"/>
      </w:rPr>
      <w:t>,</w:t>
    </w:r>
    <w:r w:rsidR="00066C91" w:rsidRPr="00833C2C">
      <w:rPr>
        <w:rFonts w:ascii="Raleway SemiBold" w:eastAsiaTheme="minorEastAsia" w:hAnsi="Raleway SemiBold" w:cstheme="minorBidi"/>
        <w:color w:val="313231"/>
        <w:spacing w:val="3"/>
        <w:sz w:val="14"/>
        <w:szCs w:val="14"/>
        <w:lang w:val="de-DE" w:eastAsia="de-DE"/>
        <w14:numForm w14:val="lining"/>
      </w:rPr>
      <w:t xml:space="preserve"> Gerichtsstand: </w:t>
    </w:r>
    <w:r w:rsidR="00E12205">
      <w:rPr>
        <w:rFonts w:ascii="Raleway SemiBold" w:eastAsiaTheme="minorEastAsia" w:hAnsi="Raleway SemiBold" w:cstheme="minorBidi"/>
        <w:color w:val="313231"/>
        <w:spacing w:val="3"/>
        <w:sz w:val="14"/>
        <w:szCs w:val="14"/>
        <w:lang w:val="de-DE" w:eastAsia="de-DE"/>
        <w14:numForm w14:val="lining"/>
      </w:rPr>
      <w:t>Bad Ischl</w:t>
    </w:r>
    <w:r w:rsidR="00066C91" w:rsidRPr="00833C2C">
      <w:rPr>
        <w:rFonts w:ascii="Raleway SemiBold" w:eastAsiaTheme="minorEastAsia" w:hAnsi="Raleway SemiBold" w:cstheme="minorBidi"/>
        <w:color w:val="313231"/>
        <w:spacing w:val="3"/>
        <w:sz w:val="14"/>
        <w:szCs w:val="14"/>
        <w:lang w:val="de-DE" w:eastAsia="de-DE"/>
        <w14:numForm w14:val="lining"/>
      </w:rPr>
      <w:t>,</w:t>
    </w:r>
    <w:r w:rsidR="00833C2C">
      <w:rPr>
        <w:rFonts w:ascii="Raleway SemiBold" w:eastAsiaTheme="minorEastAsia" w:hAnsi="Raleway SemiBold" w:cstheme="minorBidi"/>
        <w:color w:val="313231"/>
        <w:spacing w:val="4"/>
        <w:sz w:val="14"/>
        <w:szCs w:val="14"/>
        <w:lang w:val="de-DE" w:eastAsia="de-DE"/>
        <w14:numForm w14:val="lining"/>
      </w:rPr>
      <w:t xml:space="preserve"> </w:t>
    </w:r>
    <w:r w:rsidR="00066C91" w:rsidRPr="00833C2C">
      <w:rPr>
        <w:rFonts w:ascii="Raleway SemiBold" w:eastAsiaTheme="minorEastAsia" w:hAnsi="Raleway SemiBold" w:cstheme="minorBidi"/>
        <w:color w:val="313231"/>
        <w:spacing w:val="4"/>
        <w:sz w:val="14"/>
        <w:szCs w:val="14"/>
        <w:lang w:val="de-DE" w:eastAsia="de-DE"/>
        <w14:numForm w14:val="lining"/>
      </w:rPr>
      <w:t>Aufsichtsbehörde: Finanzmarktaufsicht (FMA), 1090 Wien, Otto-Wagner-Platz 5</w:t>
    </w:r>
    <w:r w:rsidR="00E12205">
      <w:rPr>
        <w:rFonts w:ascii="Raleway SemiBold" w:eastAsiaTheme="minorEastAsia" w:hAnsi="Raleway SemiBold" w:cstheme="minorBidi"/>
        <w:color w:val="313231"/>
        <w:spacing w:val="4"/>
        <w:sz w:val="14"/>
        <w:szCs w:val="14"/>
        <w:lang w:val="de-DE" w:eastAsia="de-DE"/>
        <w14:numForm w14:val="lining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46F9A" w14:textId="77777777" w:rsidR="00D6339F" w:rsidRDefault="00D633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470DE" w14:textId="77777777" w:rsidR="00473EB4" w:rsidRDefault="00473EB4" w:rsidP="00785C49">
      <w:pPr>
        <w:spacing w:after="0" w:line="240" w:lineRule="auto"/>
      </w:pPr>
      <w:r>
        <w:separator/>
      </w:r>
    </w:p>
  </w:footnote>
  <w:footnote w:type="continuationSeparator" w:id="0">
    <w:p w14:paraId="6AB44C43" w14:textId="77777777" w:rsidR="00473EB4" w:rsidRDefault="00473EB4" w:rsidP="00785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ED4A9" w14:textId="77777777" w:rsidR="00D6339F" w:rsidRDefault="00D633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2ADAB" w14:textId="07A6136F" w:rsidR="00785C49" w:rsidRPr="00D6339F" w:rsidRDefault="00D6339F" w:rsidP="00D54235">
    <w:pPr>
      <w:spacing w:after="120" w:line="245" w:lineRule="auto"/>
      <w:ind w:right="2869"/>
      <w:rPr>
        <w:rFonts w:ascii="Raleway SemiBold" w:hAnsi="Raleway SemiBold"/>
        <w:b/>
        <w:color w:val="000000" w:themeColor="text1"/>
        <w:spacing w:val="4"/>
        <w:sz w:val="32"/>
        <w:szCs w:val="32"/>
      </w:rPr>
    </w:pPr>
    <w:r w:rsidRPr="00D6339F">
      <w:rPr>
        <w:rFonts w:ascii="Raleway SemiBold" w:hAnsi="Raleway SemiBold"/>
        <w:b/>
        <w:noProof/>
        <w:color w:val="000000" w:themeColor="text1"/>
        <w:spacing w:val="4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444C9D" wp14:editId="09A05B22">
              <wp:simplePos x="0" y="0"/>
              <wp:positionH relativeFrom="margin">
                <wp:align>right</wp:align>
              </wp:positionH>
              <wp:positionV relativeFrom="paragraph">
                <wp:posOffset>-383540</wp:posOffset>
              </wp:positionV>
              <wp:extent cx="1857375" cy="1019175"/>
              <wp:effectExtent l="0" t="0" r="28575" b="2857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1019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431EFEB" w14:textId="1991B057" w:rsidR="00D6339F" w:rsidRDefault="00D633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26B780" wp14:editId="714592F6">
                                <wp:extent cx="1733550" cy="928501"/>
                                <wp:effectExtent l="0" t="0" r="0" b="5080"/>
                                <wp:docPr id="4" name="Bild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54098" cy="93950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444C9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95.05pt;margin-top:-30.2pt;width:146.25pt;height:8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" fillcolor="white [3201]" strokeweight=".5pt">
              <v:textbox>
                <w:txbxContent>
                  <w:p w14:paraId="5431EFEB" w14:textId="1991B057" w:rsidR="00D6339F" w:rsidRDefault="00D6339F">
                    <w:r>
                      <w:rPr>
                        <w:noProof/>
                      </w:rPr>
                      <w:drawing>
                        <wp:inline distT="0" distB="0" distL="0" distR="0" wp14:anchorId="0526B780" wp14:editId="714592F6">
                          <wp:extent cx="1733550" cy="928501"/>
                          <wp:effectExtent l="0" t="0" r="0" b="5080"/>
                          <wp:docPr id="4" name="Bild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54098" cy="9395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D4B1D" w:rsidRPr="00D6339F">
      <w:rPr>
        <w:rFonts w:ascii="Raleway SemiBold" w:hAnsi="Raleway SemiBold"/>
        <w:b/>
        <w:color w:val="000000" w:themeColor="text1"/>
        <w:spacing w:val="4"/>
        <w:sz w:val="32"/>
        <w:szCs w:val="32"/>
      </w:rPr>
      <w:t>Bad Goiserer</w:t>
    </w:r>
    <w:r w:rsidR="006A69FC" w:rsidRPr="00D6339F">
      <w:rPr>
        <w:rFonts w:ascii="Raleway SemiBold" w:hAnsi="Raleway SemiBold"/>
        <w:b/>
        <w:color w:val="000000" w:themeColor="text1"/>
        <w:spacing w:val="4"/>
        <w:sz w:val="32"/>
        <w:szCs w:val="32"/>
      </w:rPr>
      <w:br/>
    </w:r>
    <w:r w:rsidR="00785C49" w:rsidRPr="00D6339F">
      <w:rPr>
        <w:rFonts w:ascii="Raleway SemiBold" w:hAnsi="Raleway SemiBold"/>
        <w:b/>
        <w:color w:val="000000" w:themeColor="text1"/>
        <w:spacing w:val="4"/>
        <w:sz w:val="32"/>
        <w:szCs w:val="32"/>
      </w:rPr>
      <w:t>Versicherung</w:t>
    </w:r>
  </w:p>
  <w:p w14:paraId="0156C0BF" w14:textId="32FF281E" w:rsidR="00907677" w:rsidRPr="00D54235" w:rsidRDefault="001D4B1D" w:rsidP="00D54235">
    <w:pPr>
      <w:spacing w:after="0" w:line="247" w:lineRule="auto"/>
      <w:ind w:left="34"/>
      <w:rPr>
        <w:rFonts w:ascii="Raleway SemiBold" w:eastAsiaTheme="minorEastAsia" w:hAnsi="Raleway SemiBold" w:cstheme="minorBidi"/>
        <w:color w:val="313231"/>
        <w:spacing w:val="4"/>
        <w:sz w:val="15"/>
        <w:szCs w:val="15"/>
        <w:lang w:val="de-DE" w:eastAsia="de-DE"/>
        <w14:numForm w14:val="lining"/>
      </w:rPr>
    </w:pPr>
    <w:r>
      <w:rPr>
        <w:rFonts w:ascii="Raleway SemiBold" w:eastAsiaTheme="minorEastAsia" w:hAnsi="Raleway SemiBold" w:cstheme="minorBidi"/>
        <w:color w:val="313231"/>
        <w:spacing w:val="4"/>
        <w:sz w:val="16"/>
        <w:szCs w:val="16"/>
        <w:lang w:val="de-DE" w:eastAsia="de-DE"/>
        <w14:numForm w14:val="lining"/>
      </w:rPr>
      <w:t>Bahnhofstraße 9, 4822 Bad Goisern</w:t>
    </w:r>
  </w:p>
  <w:p w14:paraId="782D000D" w14:textId="48D616A7" w:rsidR="00907677" w:rsidRPr="00D54235" w:rsidRDefault="001D4B1D" w:rsidP="00D54235">
    <w:pPr>
      <w:spacing w:after="0" w:line="247" w:lineRule="auto"/>
      <w:ind w:left="34"/>
      <w:rPr>
        <w:rFonts w:ascii="Raleway SemiBold" w:eastAsiaTheme="minorEastAsia" w:hAnsi="Raleway SemiBold" w:cstheme="minorBidi"/>
        <w:color w:val="313231"/>
        <w:spacing w:val="4"/>
        <w:sz w:val="15"/>
        <w:szCs w:val="15"/>
        <w:lang w:val="de-DE" w:eastAsia="de-DE"/>
        <w14:numForm w14:val="lining"/>
      </w:rPr>
    </w:pPr>
    <w:r>
      <w:rPr>
        <w:rFonts w:ascii="Raleway SemiBold" w:eastAsiaTheme="minorEastAsia" w:hAnsi="Raleway SemiBold" w:cstheme="minorBidi"/>
        <w:color w:val="313231"/>
        <w:spacing w:val="4"/>
        <w:sz w:val="16"/>
        <w:szCs w:val="16"/>
        <w:lang w:val="de-DE" w:eastAsia="de-DE"/>
        <w14:numForm w14:val="lining"/>
      </w:rPr>
      <w:t>office</w:t>
    </w:r>
    <w:r w:rsidR="00907677" w:rsidRPr="00D54235">
      <w:rPr>
        <w:rFonts w:ascii="Raleway SemiBold" w:eastAsiaTheme="minorEastAsia" w:hAnsi="Raleway SemiBold" w:cstheme="minorBidi"/>
        <w:color w:val="313231"/>
        <w:spacing w:val="4"/>
        <w:sz w:val="16"/>
        <w:szCs w:val="16"/>
        <w:lang w:val="de-DE" w:eastAsia="de-DE"/>
        <w14:numForm w14:val="lining"/>
      </w:rPr>
      <w:t>@</w:t>
    </w:r>
    <w:r>
      <w:rPr>
        <w:rFonts w:ascii="Raleway SemiBold" w:eastAsiaTheme="minorEastAsia" w:hAnsi="Raleway SemiBold" w:cstheme="minorBidi"/>
        <w:color w:val="313231"/>
        <w:spacing w:val="4"/>
        <w:sz w:val="16"/>
        <w:szCs w:val="16"/>
        <w:lang w:val="de-DE" w:eastAsia="de-DE"/>
        <w14:numForm w14:val="lining"/>
      </w:rPr>
      <w:t>bgv</w:t>
    </w:r>
    <w:r w:rsidR="00907677" w:rsidRPr="00D54235">
      <w:rPr>
        <w:rFonts w:ascii="Raleway SemiBold" w:eastAsiaTheme="minorEastAsia" w:hAnsi="Raleway SemiBold" w:cstheme="minorBidi"/>
        <w:color w:val="313231"/>
        <w:spacing w:val="4"/>
        <w:sz w:val="16"/>
        <w:szCs w:val="16"/>
        <w:lang w:val="de-DE" w:eastAsia="de-DE"/>
        <w14:numForm w14:val="lining"/>
      </w:rPr>
      <w:t>.at, www.</w:t>
    </w:r>
    <w:r>
      <w:rPr>
        <w:rFonts w:ascii="Raleway SemiBold" w:eastAsiaTheme="minorEastAsia" w:hAnsi="Raleway SemiBold" w:cstheme="minorBidi"/>
        <w:color w:val="313231"/>
        <w:spacing w:val="4"/>
        <w:sz w:val="16"/>
        <w:szCs w:val="16"/>
        <w:lang w:val="de-DE" w:eastAsia="de-DE"/>
        <w14:numForm w14:val="lining"/>
      </w:rPr>
      <w:t>bgv</w:t>
    </w:r>
    <w:r w:rsidR="00907677" w:rsidRPr="00D54235">
      <w:rPr>
        <w:rFonts w:ascii="Raleway SemiBold" w:eastAsiaTheme="minorEastAsia" w:hAnsi="Raleway SemiBold" w:cstheme="minorBidi"/>
        <w:color w:val="313231"/>
        <w:spacing w:val="4"/>
        <w:sz w:val="16"/>
        <w:szCs w:val="16"/>
        <w:lang w:val="de-DE" w:eastAsia="de-DE"/>
        <w14:numForm w14:val="lining"/>
      </w:rPr>
      <w:t>.at</w:t>
    </w:r>
  </w:p>
  <w:p w14:paraId="7167FA6B" w14:textId="77D2BF5D" w:rsidR="00907677" w:rsidRPr="00D54235" w:rsidRDefault="00907677" w:rsidP="00D54235">
    <w:pPr>
      <w:spacing w:after="0" w:line="247" w:lineRule="auto"/>
      <w:ind w:left="34"/>
      <w:rPr>
        <w:rFonts w:ascii="Raleway SemiBold" w:eastAsiaTheme="minorEastAsia" w:hAnsi="Raleway SemiBold" w:cstheme="minorBidi"/>
        <w:color w:val="313231"/>
        <w:spacing w:val="4"/>
        <w:sz w:val="15"/>
        <w:szCs w:val="15"/>
        <w:lang w:val="de-DE" w:eastAsia="de-DE"/>
        <w14:numForm w14:val="lining"/>
      </w:rPr>
    </w:pPr>
    <w:r w:rsidRPr="00D54235">
      <w:rPr>
        <w:rFonts w:ascii="Raleway SemiBold" w:eastAsiaTheme="minorEastAsia" w:hAnsi="Raleway SemiBold" w:cstheme="minorBidi"/>
        <w:color w:val="313231"/>
        <w:spacing w:val="4"/>
        <w:sz w:val="15"/>
        <w:szCs w:val="15"/>
        <w:lang w:val="de-DE" w:eastAsia="de-DE"/>
        <w14:numForm w14:val="lining"/>
      </w:rPr>
      <w:t>T</w:t>
    </w:r>
    <w:bookmarkStart w:id="0" w:name="_Hlk73453823"/>
    <w:r w:rsidRPr="00D54235">
      <w:rPr>
        <w:rFonts w:ascii="Raleway SemiBold" w:eastAsiaTheme="minorEastAsia" w:hAnsi="Raleway SemiBold" w:cstheme="minorBidi"/>
        <w:color w:val="313231"/>
        <w:spacing w:val="4"/>
        <w:sz w:val="15"/>
        <w:szCs w:val="15"/>
        <w:lang w:val="de-DE" w:eastAsia="de-DE"/>
        <w14:numForm w14:val="lining"/>
      </w:rPr>
      <w:t xml:space="preserve"> </w:t>
    </w:r>
    <w:bookmarkEnd w:id="0"/>
    <w:r w:rsidR="001D4B1D" w:rsidRPr="001D4B1D">
      <w:rPr>
        <w:rFonts w:ascii="Raleway SemiBold" w:eastAsiaTheme="minorEastAsia" w:hAnsi="Raleway SemiBold" w:cstheme="minorBidi"/>
        <w:color w:val="313231"/>
        <w:spacing w:val="4"/>
        <w:sz w:val="15"/>
        <w:szCs w:val="15"/>
        <w:lang w:val="de-DE" w:eastAsia="de-DE"/>
        <w14:numForm w14:val="lining"/>
      </w:rPr>
      <w:t>6135 7410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7784E" w14:textId="77777777" w:rsidR="00D6339F" w:rsidRDefault="00D633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502A2"/>
    <w:multiLevelType w:val="hybridMultilevel"/>
    <w:tmpl w:val="7D7A3D7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4A05E2"/>
    <w:multiLevelType w:val="hybridMultilevel"/>
    <w:tmpl w:val="D364542C"/>
    <w:lvl w:ilvl="0" w:tplc="35DEE27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43A4B"/>
    <w:multiLevelType w:val="hybridMultilevel"/>
    <w:tmpl w:val="1152BF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D5A23"/>
    <w:multiLevelType w:val="hybridMultilevel"/>
    <w:tmpl w:val="E8D84A6A"/>
    <w:lvl w:ilvl="0" w:tplc="35DEE27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625E0"/>
    <w:multiLevelType w:val="hybridMultilevel"/>
    <w:tmpl w:val="38A8D888"/>
    <w:lvl w:ilvl="0" w:tplc="35DEE27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E5B"/>
    <w:rsid w:val="0001630B"/>
    <w:rsid w:val="00035DE1"/>
    <w:rsid w:val="000445D0"/>
    <w:rsid w:val="00066C91"/>
    <w:rsid w:val="000903B6"/>
    <w:rsid w:val="000906C5"/>
    <w:rsid w:val="000D3199"/>
    <w:rsid w:val="00161C4F"/>
    <w:rsid w:val="001B7939"/>
    <w:rsid w:val="001D4B1D"/>
    <w:rsid w:val="001F741F"/>
    <w:rsid w:val="0021096B"/>
    <w:rsid w:val="0022589E"/>
    <w:rsid w:val="0025760D"/>
    <w:rsid w:val="0027405A"/>
    <w:rsid w:val="0028706B"/>
    <w:rsid w:val="002B005A"/>
    <w:rsid w:val="002D1D5F"/>
    <w:rsid w:val="00362B89"/>
    <w:rsid w:val="003650E1"/>
    <w:rsid w:val="00366117"/>
    <w:rsid w:val="003F5814"/>
    <w:rsid w:val="003F5841"/>
    <w:rsid w:val="00411627"/>
    <w:rsid w:val="0043716D"/>
    <w:rsid w:val="0044457A"/>
    <w:rsid w:val="00460593"/>
    <w:rsid w:val="00473EB4"/>
    <w:rsid w:val="00486782"/>
    <w:rsid w:val="004C265D"/>
    <w:rsid w:val="004C6E48"/>
    <w:rsid w:val="004F3D2C"/>
    <w:rsid w:val="00503AAF"/>
    <w:rsid w:val="005164E7"/>
    <w:rsid w:val="00516B6D"/>
    <w:rsid w:val="005C5211"/>
    <w:rsid w:val="005F271C"/>
    <w:rsid w:val="0062536C"/>
    <w:rsid w:val="00637E5B"/>
    <w:rsid w:val="00652C5D"/>
    <w:rsid w:val="00655493"/>
    <w:rsid w:val="0069425F"/>
    <w:rsid w:val="006A69FC"/>
    <w:rsid w:val="006C2397"/>
    <w:rsid w:val="00727ABB"/>
    <w:rsid w:val="00743F4D"/>
    <w:rsid w:val="00760CD2"/>
    <w:rsid w:val="00785C49"/>
    <w:rsid w:val="0079298B"/>
    <w:rsid w:val="007B34A4"/>
    <w:rsid w:val="007C3800"/>
    <w:rsid w:val="007D5964"/>
    <w:rsid w:val="007F63A8"/>
    <w:rsid w:val="00807569"/>
    <w:rsid w:val="00833C2C"/>
    <w:rsid w:val="008F0BD4"/>
    <w:rsid w:val="00907677"/>
    <w:rsid w:val="00914081"/>
    <w:rsid w:val="00963685"/>
    <w:rsid w:val="0096691E"/>
    <w:rsid w:val="00A20899"/>
    <w:rsid w:val="00AE1EAF"/>
    <w:rsid w:val="00B13327"/>
    <w:rsid w:val="00B15A90"/>
    <w:rsid w:val="00B35601"/>
    <w:rsid w:val="00B400C3"/>
    <w:rsid w:val="00BF1164"/>
    <w:rsid w:val="00BF1D83"/>
    <w:rsid w:val="00C0029B"/>
    <w:rsid w:val="00C034D8"/>
    <w:rsid w:val="00C130A6"/>
    <w:rsid w:val="00C1517E"/>
    <w:rsid w:val="00C3488B"/>
    <w:rsid w:val="00C35F16"/>
    <w:rsid w:val="00C60910"/>
    <w:rsid w:val="00C70465"/>
    <w:rsid w:val="00CA5924"/>
    <w:rsid w:val="00CC204F"/>
    <w:rsid w:val="00D50357"/>
    <w:rsid w:val="00D54235"/>
    <w:rsid w:val="00D6339F"/>
    <w:rsid w:val="00DA24E1"/>
    <w:rsid w:val="00DC1FCB"/>
    <w:rsid w:val="00E0477C"/>
    <w:rsid w:val="00E12205"/>
    <w:rsid w:val="00E24EE2"/>
    <w:rsid w:val="00E64E53"/>
    <w:rsid w:val="00E87F44"/>
    <w:rsid w:val="00EC07BE"/>
    <w:rsid w:val="00ED442F"/>
    <w:rsid w:val="00ED4E4D"/>
    <w:rsid w:val="00EE722C"/>
    <w:rsid w:val="00FB4738"/>
    <w:rsid w:val="00FD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1143D"/>
  <w15:docId w15:val="{72EBB65A-9C66-4828-ADB2-5442EFE8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85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5C49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785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5C49"/>
    <w:rPr>
      <w:rFonts w:ascii="Calibri" w:eastAsia="Calibri" w:hAnsi="Calibri" w:cs="Calibri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1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1D83"/>
    <w:rPr>
      <w:rFonts w:ascii="Segoe UI" w:eastAsia="Calibri" w:hAnsi="Segoe UI" w:cs="Segoe UI"/>
      <w:color w:val="000000"/>
      <w:sz w:val="18"/>
      <w:szCs w:val="18"/>
    </w:rPr>
  </w:style>
  <w:style w:type="paragraph" w:styleId="Listenabsatz">
    <w:name w:val="List Paragraph"/>
    <w:basedOn w:val="Standard"/>
    <w:uiPriority w:val="34"/>
    <w:qFormat/>
    <w:rsid w:val="0036611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164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64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64E7"/>
    <w:rPr>
      <w:rFonts w:ascii="Calibri" w:eastAsia="Calibri" w:hAnsi="Calibri" w:cs="Calibri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64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64E7"/>
    <w:rPr>
      <w:rFonts w:ascii="Calibri" w:eastAsia="Calibri" w:hAnsi="Calibri" w:cs="Calibri"/>
      <w:b/>
      <w:bCs/>
      <w:color w:val="000000"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69425F"/>
    <w:pPr>
      <w:spacing w:after="0" w:line="240" w:lineRule="auto"/>
    </w:pPr>
    <w:rPr>
      <w:rFonts w:eastAsiaTheme="minorHAnsi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694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1208</Characters>
  <Application>Microsoft Office Word</Application>
  <DocSecurity>4</DocSecurity>
  <Lines>52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briefpapier_regiona.indd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briefpapier_regiona.indd</dc:title>
  <dc:subject/>
  <dc:creator>Regiona Atzbach Steininger Franz</dc:creator>
  <cp:keywords/>
  <cp:lastModifiedBy>Stoegner Andreas WOHN 202</cp:lastModifiedBy>
  <cp:revision>2</cp:revision>
  <cp:lastPrinted>2021-11-15T16:20:00Z</cp:lastPrinted>
  <dcterms:created xsi:type="dcterms:W3CDTF">2021-12-06T06:46:00Z</dcterms:created>
  <dcterms:modified xsi:type="dcterms:W3CDTF">2021-12-06T06:46:00Z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2021-12-06T06:35:39Z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ddbaaa00-7d6c-4b78-87f5-7f4378097ed9</vt:lpwstr>
  </property>
  <property fmtid="{D5CDD505-2E9C-101B-9397-08002B2CF9AE}" pid="8" name="MSIP_Label_38939b85-7e40-4a1d-91e1-0e84c3b219d7_ContentBits">
    <vt:lpwstr>0</vt:lpwstr>
  </property>
</Properties>
</file>